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Department of Business and Professional Regulation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Division of Florida Condominiums, Timeshares, and Mobile Homes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Condominium Board of Directors </w:t>
      </w:r>
      <w:r w:rsidDel="00000000" w:rsidR="00000000" w:rsidRPr="00000000">
        <w:rPr>
          <w:rtl w:val="0"/>
        </w:rPr>
        <w:t xml:space="preserve">Affidavit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w:t>
      </w:r>
    </w:p>
    <w:p w:rsidR="00000000" w:rsidDel="00000000" w:rsidP="00000000" w:rsidRDefault="00000000" w:rsidRPr="00000000" w14:paraId="00000004">
      <w:pPr>
        <w:rPr>
          <w:b w:val="1"/>
          <w:bCs w:val="1"/>
          <w:sz w:val="32"/>
          <w:szCs w:val="32"/>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____________________________, certify that I have read the Association’s Articles of Incorporation, Bylaws, and current written policies and will work to uphold such documents and policies to the best of my ability and that I will faithfully discharge my fiduciary responsibility to the Association’s members.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Signed: _______________________________ </w:t>
      </w:r>
    </w:p>
    <w:p w:rsidR="00000000" w:rsidDel="00000000" w:rsidP="00000000" w:rsidRDefault="00000000" w:rsidRPr="00000000" w14:paraId="00000008">
      <w:pPr>
        <w:rPr/>
      </w:pPr>
      <w:r w:rsidDel="00000000" w:rsidR="00000000" w:rsidRPr="00000000">
        <w:rPr>
          <w:rtl w:val="0"/>
        </w:rPr>
        <w:t xml:space="preserve">Date: __________________</w:t>
      </w:r>
    </w:p>
    <w:p w:rsidR="00000000" w:rsidDel="00000000" w:rsidP="00000000" w:rsidRDefault="00000000" w:rsidRPr="00000000" w14:paraId="00000009">
      <w:pPr>
        <w:rPr>
          <w:b w:val="1"/>
          <w:bCs w:val="1"/>
        </w:rPr>
      </w:pPr>
      <w:r w:rsidDel="00000000" w:rsidR="00000000" w:rsidRPr="00000000">
        <w:rPr>
          <w:b w:val="1"/>
          <w:bCs w:val="1"/>
          <w:rtl w:val="0"/>
        </w:rPr>
        <w:t xml:space="preserve">MANDATORY: Please sign and submit to the Association within 90 days after election or appointment to the Board of Directors in compliance with Section 718.112 per Florida Statute. In addition, each BOD Member must complete a 4 hour BOD certification class. After completion of this requirement every BOD member must complete at least 1 hour of education annually. </w:t>
      </w:r>
    </w:p>
    <w:p w:rsidR="00000000" w:rsidDel="00000000" w:rsidP="00000000" w:rsidRDefault="00000000" w:rsidRPr="00000000" w14:paraId="0000000A">
      <w:pPr>
        <w:ind w:firstLine="720"/>
        <w:rPr/>
      </w:pPr>
      <w:r w:rsidDel="00000000" w:rsidR="00000000" w:rsidRPr="00000000">
        <w:rPr>
          <w:rFonts w:ascii="Trebuchet MS" w:cs="Trebuchet MS" w:eastAsia="Trebuchet MS" w:hAnsi="Trebuchet MS"/>
          <w:sz w:val="20"/>
          <w:szCs w:val="20"/>
          <w:highlight w:val="white"/>
          <w:rtl w:val="0"/>
        </w:rPr>
        <w:t xml:space="preserve">Each newly elected or appointed director must submit to the secretary of the association the written certification and educational certificate within 1 year before being elected or appointed or 90 days after the date of election or appointment. A director of an association of a residential condominium who was elected or appointed before July 1, 2024, must comply with the written certification and educational certificate requirements in this sub-subparagraph by June 30, 2025. The written certification and educational certificate is valid for 7 years after the date of issuance and does not have to be resubmitted as long as the director serves on the board without interruption during the 7-year period. A director who is appointed by the developer may satisfy the educational certificate requirement in sub-sub-subparagraph (II) for any subsequent appointment to a board by a developer within 7 years after the date of issuance of the most recent educational certificate, including any interruption of service on a board or appointment to a board in another association within that 7-year period. One year after submission of the most recent written certification and educational certificate, and annually thereafter, a director of an association of a residential condominium must submit to the secretary of the association a certificate of having satisfactorily completed at least 1 hour of continuing education administered by the division, or a division-approved condominium education provider, relating to any recent changes to this chapter and the related administrative rules during the past year. A director of an association of a residential condominium who fails to timely file the written certification and educational certificate is suspended from service on the board until he or she complies with this sub-subparagraph. The board may temporarily fill the vacancy during the period of suspension. The secretary shall cause the association to retain a director’s written certification and educational certificate for inspection by the members for 7 years after a director’s election or the duration of the director’s uninterrupted tenure, whichever is longer. Failure to have such written certification and educational certificate on file does not affect the validity of any board action.</w:t>
      </w:r>
      <w:r w:rsidDel="00000000" w:rsidR="00000000" w:rsidRPr="00000000">
        <w:rPr>
          <w:rtl w:val="0"/>
        </w:rPr>
      </w:r>
    </w:p>
    <w:sectPr>
      <w:headerReference r:id="rId7"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tabs>
        <w:tab w:val="center" w:leader="none" w:pos="4680"/>
        <w:tab w:val="right" w:leader="none" w:pos="9360"/>
      </w:tabs>
      <w:spacing w:after="0" w:line="240" w:lineRule="auto"/>
      <w:jc w:val="center"/>
      <w:rPr>
        <w:b w:val="1"/>
        <w:bCs w:val="1"/>
        <w:highlight w:val="yellow"/>
      </w:rPr>
    </w:pPr>
    <w:r w:rsidDel="00000000" w:rsidR="00000000" w:rsidRPr="00000000">
      <w:rPr>
        <w:b w:val="1"/>
        <w:bCs w:val="1"/>
        <w:highlight w:val="yellow"/>
        <w:rtl w:val="0"/>
      </w:rPr>
      <w:t xml:space="preserve">Tallahassee Center Condominium</w:t>
    </w:r>
  </w:p>
  <w:p w:rsidR="00000000" w:rsidDel="00000000" w:rsidP="00000000" w:rsidRDefault="00000000" w:rsidRPr="00000000" w14:paraId="0000000C">
    <w:pPr>
      <w:tabs>
        <w:tab w:val="center" w:leader="none" w:pos="4680"/>
        <w:tab w:val="right" w:leader="none" w:pos="9360"/>
      </w:tabs>
      <w:spacing w:after="0" w:line="240" w:lineRule="auto"/>
      <w:jc w:val="center"/>
      <w:rPr>
        <w:b w:val="1"/>
        <w:bCs w:val="1"/>
        <w:highlight w:val="yellow"/>
      </w:rPr>
    </w:pPr>
    <w:r w:rsidDel="00000000" w:rsidR="00000000" w:rsidRPr="00000000">
      <w:rPr>
        <w:b w:val="1"/>
        <w:bCs w:val="1"/>
        <w:highlight w:val="yellow"/>
        <w:rtl w:val="0"/>
      </w:rPr>
      <w:t xml:space="preserve">215 W College Avenue Tallahassee, FL 32301</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23797E"/>
    <w:pPr>
      <w:tabs>
        <w:tab w:val="center" w:pos="4680"/>
        <w:tab w:val="right" w:pos="9360"/>
      </w:tabs>
      <w:spacing w:after="0" w:line="240" w:lineRule="auto"/>
    </w:pPr>
  </w:style>
  <w:style w:type="character" w:styleId="HeaderChar" w:customStyle="1">
    <w:name w:val="Header Char"/>
    <w:basedOn w:val="DefaultParagraphFont"/>
    <w:link w:val="Header"/>
    <w:uiPriority w:val="99"/>
    <w:rsid w:val="0023797E"/>
  </w:style>
  <w:style w:type="paragraph" w:styleId="Footer">
    <w:name w:val="footer"/>
    <w:basedOn w:val="Normal"/>
    <w:link w:val="FooterChar"/>
    <w:uiPriority w:val="99"/>
    <w:unhideWhenUsed w:val="1"/>
    <w:rsid w:val="0023797E"/>
    <w:pPr>
      <w:tabs>
        <w:tab w:val="center" w:pos="4680"/>
        <w:tab w:val="right" w:pos="9360"/>
      </w:tabs>
      <w:spacing w:after="0" w:line="240" w:lineRule="auto"/>
    </w:pPr>
  </w:style>
  <w:style w:type="character" w:styleId="FooterChar" w:customStyle="1">
    <w:name w:val="Footer Char"/>
    <w:basedOn w:val="DefaultParagraphFont"/>
    <w:link w:val="Footer"/>
    <w:uiPriority w:val="99"/>
    <w:rsid w:val="0023797E"/>
  </w:style>
  <w:style w:type="paragraph" w:styleId="NoSpacing">
    <w:name w:val="No Spacing"/>
    <w:uiPriority w:val="1"/>
    <w:qFormat w:val="1"/>
    <w:rsid w:val="003D2DEE"/>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hzdTczBA4tnFg86oUhtyUYbqcw==">CgMxLjA4AHIhMVMya3EtZHRqVVRGczdNaFMzWGFjTjM4RDhCTzVaekVJ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2022-12-12T18:02:00Z</dcterms:created>
  <dc:creator>TLHCenter</dc:creator>
</cp:coreProperties>
</file>